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5F" w:rsidRPr="00A66E77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bookmarkStart w:id="1" w:name="_GoBack"/>
      <w:r w:rsidRPr="00A66E77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Beschreibung:</w:t>
      </w:r>
    </w:p>
    <w:p w:rsidR="00EC3E5F" w:rsidRPr="00A66E77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66E77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A66E77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EC3E5F" w:rsidRPr="00A66E77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66E7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66E77">
        <w:rPr>
          <w:rFonts w:ascii="Myriad Pro" w:hAnsi="Myriad Pro" w:cs="Arial"/>
          <w:color w:val="000000"/>
          <w:sz w:val="22"/>
          <w:szCs w:val="22"/>
          <w:lang w:val="de-DE"/>
        </w:rPr>
        <w:tab/>
        <w:t>BBM14001</w:t>
      </w:r>
    </w:p>
    <w:p w:rsidR="00EC3E5F" w:rsidRPr="006C728A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ab/>
        <w:t>PN 25</w:t>
      </w:r>
    </w:p>
    <w:p w:rsidR="00EC3E5F" w:rsidRPr="006C728A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DN010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 xml:space="preserve"> DN050</w:t>
      </w:r>
    </w:p>
    <w:p w:rsidR="00EC3E5F" w:rsidRPr="006C728A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EC3E5F" w:rsidRPr="006C728A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EC3E5F" w:rsidRPr="006C728A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6C728A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Kurztext:</w:t>
      </w:r>
    </w:p>
    <w:p w:rsidR="00EC3E5F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Kugelhahn mit voller Durchgang mit Ansc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weißende nach EN 12627, anderseits Flanschende nach EN 2501, wa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rtungsfreie Ausführung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EC3E5F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EC3E5F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Kühl-, und Industrieanlagen.</w:t>
      </w:r>
    </w:p>
    <w:p w:rsidR="00EC3E5F" w:rsidRPr="00A66E77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Kugel, Schaltwelle aus Edelstahl – Sitzringe 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u</w:t>
      </w:r>
      <w:r w:rsidRPr="006C728A">
        <w:rPr>
          <w:rFonts w:ascii="Myriad Pro" w:hAnsi="Myriad Pro" w:cs="Arial"/>
          <w:color w:val="000000"/>
          <w:sz w:val="22"/>
          <w:szCs w:val="22"/>
          <w:lang w:val="de-DE"/>
        </w:rPr>
        <w:t>s PTFE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. </w:t>
      </w:r>
      <w:r w:rsidRPr="00510D4D">
        <w:rPr>
          <w:rFonts w:ascii="Myriad Pro" w:hAnsi="Myriad Pro" w:cs="Arial"/>
          <w:color w:val="000000"/>
          <w:sz w:val="22"/>
          <w:szCs w:val="22"/>
          <w:lang w:val="de-DE"/>
        </w:rPr>
        <w:t xml:space="preserve">Schaltwellenabdichtung aus zwei PTFE+C Ringen und zwei O-Ringen (DN10 bis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DN32), ein PTFE Ring und ein Ring aus Messing und zwei O-Ringen. </w:t>
      </w:r>
      <w:r w:rsidRPr="00A66E77">
        <w:rPr>
          <w:rFonts w:ascii="Myriad Pro" w:hAnsi="Myriad Pro" w:cs="Arial"/>
          <w:color w:val="000000"/>
          <w:sz w:val="22"/>
          <w:szCs w:val="22"/>
          <w:lang w:val="de-DE"/>
        </w:rPr>
        <w:t>Die O-Ringen sind austauschbar.</w:t>
      </w:r>
    </w:p>
    <w:p w:rsidR="00EC3E5F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ISO9001:2015 und ISO14001 Qualitätssicherung. Alle Ballomax Hähne werden einer Druck- und Funktionsprüfung nach EN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 xml:space="preserve">12266 unterzogen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–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 xml:space="preserve"> An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forderungsstufe: Leckrate A.</w:t>
      </w:r>
    </w:p>
    <w:p w:rsidR="00EC3E5F" w:rsidRPr="00A66E77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EC3E5F" w:rsidRPr="00A66E77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EC3E5F" w:rsidRPr="0040490B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EC3E5F" w:rsidRPr="0040490B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  <w:t>Sc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weißende / Flansche</w:t>
      </w:r>
    </w:p>
    <w:p w:rsidR="00EC3E5F" w:rsidRPr="0040490B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  <w:t>PN 25</w:t>
      </w:r>
    </w:p>
    <w:p w:rsidR="00EC3E5F" w:rsidRPr="0040490B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  <w:t>bis zu 200°C – gemäß Druck / Temperatur Diagramm</w:t>
      </w:r>
    </w:p>
    <w:p w:rsidR="00EC3E5F" w:rsidRPr="0040490B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Medium: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  <w:t>Fl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u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idgruppe II – aufbereitetes Kreislaufwasser</w:t>
      </w:r>
    </w:p>
    <w:p w:rsidR="00EC3E5F" w:rsidRPr="0040490B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Gehäuse: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Stahl 1.0254 (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P235GH)</w:t>
      </w:r>
    </w:p>
    <w:p w:rsidR="00EC3E5F" w:rsidRPr="0040490B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  <w:t>EPDM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br/>
        <w:t>Kugel: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  <w:t>Edelstahl 1.4301 (AISI 304L)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br/>
        <w:t>Sitzdichtung: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TFM</w:t>
      </w:r>
      <w:r w:rsidRPr="00F612D6">
        <w:rPr>
          <w:rFonts w:ascii="Myriad Pro" w:hAnsi="Myriad Pro" w:cs="Arial"/>
          <w:color w:val="000000"/>
          <w:sz w:val="22"/>
          <w:szCs w:val="22"/>
          <w:vertAlign w:val="superscript"/>
          <w:lang w:val="de-DE"/>
        </w:rPr>
        <w:t>®</w:t>
      </w:r>
      <w:r w:rsidRPr="0040490B">
        <w:rPr>
          <w:rFonts w:ascii="Myriad Pro" w:hAnsi="Myriad Pro" w:cs="Arial"/>
          <w:color w:val="000000"/>
          <w:sz w:val="22"/>
          <w:szCs w:val="22"/>
          <w:lang w:val="de-DE"/>
        </w:rPr>
        <w:t xml:space="preserve"> PTFE</w:t>
      </w:r>
    </w:p>
    <w:p w:rsidR="00EC3E5F" w:rsidRPr="00F612D6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5E11E6">
        <w:rPr>
          <w:rFonts w:ascii="Myriad Pro" w:hAnsi="Myriad Pro" w:cs="Arial"/>
          <w:color w:val="000000"/>
          <w:sz w:val="22"/>
          <w:szCs w:val="22"/>
          <w:lang w:val="de-DE"/>
        </w:rPr>
        <w:t>Glasfaserverstärktem Kunststoff umhüllte Hebel aus Stahl</w:t>
      </w:r>
    </w:p>
    <w:p w:rsidR="00EC3E5F" w:rsidRPr="00F612D6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Oberfläche:</w:t>
      </w: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erlöslichem Lack</w:t>
      </w: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EC3E5F" w:rsidRPr="00F612D6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EC3E5F" w:rsidRPr="00F612D6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EC3E5F" w:rsidRPr="00F612D6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F612D6"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CE):</w:t>
      </w:r>
    </w:p>
    <w:p w:rsidR="00EC3E5F" w:rsidRPr="00F612D6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Fabrikat, Dimension, Druckstufe, Temperaturbereich, Kugelhahnnummer, Anschluss und CE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-markierung.</w:t>
      </w:r>
    </w:p>
    <w:p w:rsidR="00EC3E5F" w:rsidRPr="00F612D6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EC3E5F" w:rsidRPr="00F612D6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EC3E5F" w:rsidRPr="00F612D6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F612D6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EC3E5F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Farbige Einsätzen in Gelb, Rot un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</w:t>
      </w: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</w:t>
      </w: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la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u.</w:t>
      </w:r>
    </w:p>
    <w:p w:rsidR="00EC3E5F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</w:p>
    <w:p w:rsidR="00EC3E5F" w:rsidRPr="00F612D6" w:rsidRDefault="00EC3E5F" w:rsidP="00EC3E5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EC3E5F" w:rsidRPr="00F612D6" w:rsidRDefault="00EC3E5F" w:rsidP="00EC3E5F">
      <w:pPr>
        <w:rPr>
          <w:lang w:val="de-DE"/>
        </w:rPr>
      </w:pPr>
    </w:p>
    <w:bookmarkEnd w:id="1"/>
    <w:p w:rsidR="009C12A2" w:rsidRPr="00EC3E5F" w:rsidRDefault="009C12A2" w:rsidP="00EC3E5F"/>
    <w:sectPr w:rsidR="009C12A2" w:rsidRPr="00EC3E5F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686F2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686F20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686F2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686F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686F20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686F20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686F20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54226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125"/>
    <w:rsid w:val="003822CF"/>
    <w:rsid w:val="003A3660"/>
    <w:rsid w:val="003A4C4B"/>
    <w:rsid w:val="003A6A1F"/>
    <w:rsid w:val="003C2717"/>
    <w:rsid w:val="003C5A22"/>
    <w:rsid w:val="003C7A3B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27E1A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4DB7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86F20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E7B9F"/>
    <w:rsid w:val="006F4734"/>
    <w:rsid w:val="006F66FB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494F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C744C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2460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4A6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3E5F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F7026-F12C-4DD9-B33E-EBBF9A82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4</cp:revision>
  <cp:lastPrinted>2017-10-11T10:58:00Z</cp:lastPrinted>
  <dcterms:created xsi:type="dcterms:W3CDTF">2018-08-10T12:32:00Z</dcterms:created>
  <dcterms:modified xsi:type="dcterms:W3CDTF">2018-08-10T12:32:00Z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