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bookmarkStart w:id="1" w:name="_GoBack"/>
      <w:r w:rsidRPr="00A66E77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Beschreibung:</w:t>
      </w:r>
    </w:p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66E77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A66E77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66E7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66E77">
        <w:rPr>
          <w:rFonts w:ascii="Myriad Pro" w:hAnsi="Myriad Pro" w:cs="Arial"/>
          <w:color w:val="000000"/>
          <w:sz w:val="22"/>
          <w:szCs w:val="22"/>
          <w:lang w:val="de-DE"/>
        </w:rPr>
        <w:tab/>
        <w:t>BBM14001</w:t>
      </w:r>
    </w:p>
    <w:p w:rsidR="00EC3E5F" w:rsidRPr="006C728A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EC3E5F" w:rsidRPr="006C728A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DN010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 xml:space="preserve"> DN050</w:t>
      </w:r>
    </w:p>
    <w:p w:rsidR="00EC3E5F" w:rsidRPr="006C728A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6C728A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6C728A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Kurztext:</w:t>
      </w: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Kugelhahn mit voller Durchgang mit Ansc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weißende nach EN 12627, anderseits Flanschende nach EN 2501, wa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rtungsfreie Ausführung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Kühl-, und Industrieanlagen.</w:t>
      </w:r>
    </w:p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Kugel, Schaltwelle aus Edelstahl – Sitzringe 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s PTFE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. </w:t>
      </w:r>
      <w:r w:rsidRPr="00510D4D">
        <w:rPr>
          <w:rFonts w:ascii="Myriad Pro" w:hAnsi="Myriad Pro" w:cs="Arial"/>
          <w:color w:val="000000"/>
          <w:sz w:val="22"/>
          <w:szCs w:val="22"/>
          <w:lang w:val="de-DE"/>
        </w:rPr>
        <w:t xml:space="preserve">Schaltwellenabdichtung aus zwei PTFE+C Ringen und zwei O-Ringen (DN10 bis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DN32), ein PTFE Ring und ein Ring aus Messing und zwei O-Ringen. </w:t>
      </w:r>
      <w:r w:rsidRPr="00A66E77">
        <w:rPr>
          <w:rFonts w:ascii="Myriad Pro" w:hAnsi="Myriad Pro" w:cs="Arial"/>
          <w:color w:val="000000"/>
          <w:sz w:val="22"/>
          <w:szCs w:val="22"/>
          <w:lang w:val="de-DE"/>
        </w:rPr>
        <w:t>Die O-Ringen sind austauschbar.</w:t>
      </w: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ISO9001:2015 und ISO14001 Qualitätssicherung. Alle Ballomax Hähne werden einer Druck- und Funktionsprüfung nach EN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12266 unterzogen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–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 An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forderungsstufe: Leckrate A.</w:t>
      </w:r>
    </w:p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A66E77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Sc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weißende / Flansche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Diagramm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Fl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idgruppe II – aufbereitetes Kreislaufwasser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Gehäuse: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Stahl 1.0254 (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P235GH)</w:t>
      </w:r>
    </w:p>
    <w:p w:rsidR="00EC3E5F" w:rsidRPr="0040490B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br/>
        <w:t>Kugel: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F612D6">
        <w:rPr>
          <w:rFonts w:ascii="Myriad Pro" w:hAnsi="Myriad Pro" w:cs="Arial"/>
          <w:color w:val="000000"/>
          <w:sz w:val="22"/>
          <w:szCs w:val="22"/>
          <w:vertAlign w:val="superscript"/>
          <w:lang w:val="de-DE"/>
        </w:rPr>
        <w:t>®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Glasfaserverstärktem Kunststoff umhüllte Hebel aus Stahl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erlöslichem Lack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CE):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Fabrikat, Dimension, Druckstufe, Temperaturbereich, Kugelhahnnummer, Anschluss und CE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-markierung.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Farbige Einsätzen in Gelb, Rot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la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u.</w:t>
      </w:r>
    </w:p>
    <w:p w:rsidR="00EC3E5F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</w:p>
    <w:p w:rsidR="00EC3E5F" w:rsidRPr="00F612D6" w:rsidRDefault="00EC3E5F" w:rsidP="00EC3E5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C3E5F" w:rsidRPr="00F612D6" w:rsidRDefault="00EC3E5F" w:rsidP="00EC3E5F">
      <w:pPr>
        <w:rPr>
          <w:lang w:val="de-DE"/>
        </w:rPr>
      </w:pPr>
    </w:p>
    <w:bookmarkEnd w:id="1"/>
    <w:p w:rsidR="009C12A2" w:rsidRPr="00EC3E5F" w:rsidRDefault="009C12A2" w:rsidP="00EC3E5F"/>
    <w:sectPr w:rsidR="009C12A2" w:rsidRPr="00EC3E5F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86F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86F2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86F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86F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86F2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86F2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86F2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86F20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E7B9F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494F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3E5F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7026-F12C-4DD9-B33E-EBBF9A8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4</cp:revision>
  <cp:lastPrinted>2017-10-11T10:58:00Z</cp:lastPrinted>
  <dcterms:created xsi:type="dcterms:W3CDTF">2018-08-10T12:32:00Z</dcterms:created>
  <dcterms:modified xsi:type="dcterms:W3CDTF">2018-08-10T12:32:00Z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